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2A9" w:rsidRDefault="00DF4528" w:rsidP="00DF4528">
      <w:pPr>
        <w:jc w:val="center"/>
      </w:pPr>
      <w:r>
        <w:t>Unit 4 Vocabulary List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Cell membrane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C</w:t>
      </w:r>
      <w:bookmarkStart w:id="0" w:name="_GoBack"/>
      <w:bookmarkEnd w:id="0"/>
      <w:r>
        <w:t>ell wall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Homeostasis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Plasma membrane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Hydrophilic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Hydrophobic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Phospholipids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Eukaryote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Prokaryote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Lipid bilayer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Selectively permeable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Simple diffusion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Osmosis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Passive Transport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Active Transport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Facilitated diffusion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Exocytosis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Endocytosis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Phagocytosis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Pinocytosis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Hypertonic solution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Hypotonic solution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Isotonic solution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Concentration gradient</w:t>
      </w:r>
    </w:p>
    <w:p w:rsidR="00DF4528" w:rsidRDefault="00DF4528" w:rsidP="00DF4528">
      <w:pPr>
        <w:pStyle w:val="ListParagraph"/>
        <w:numPr>
          <w:ilvl w:val="0"/>
          <w:numId w:val="1"/>
        </w:numPr>
      </w:pPr>
      <w:r>
        <w:t>Osmotic pressure</w:t>
      </w:r>
    </w:p>
    <w:p w:rsidR="00DF4528" w:rsidRDefault="00DF4528" w:rsidP="00DF4528">
      <w:pPr>
        <w:pStyle w:val="ListParagraph"/>
      </w:pPr>
    </w:p>
    <w:sectPr w:rsidR="00DF4528" w:rsidSect="002310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C767D"/>
    <w:multiLevelType w:val="hybridMultilevel"/>
    <w:tmpl w:val="EA2C3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4528"/>
    <w:rsid w:val="00080EFB"/>
    <w:rsid w:val="00167314"/>
    <w:rsid w:val="00231018"/>
    <w:rsid w:val="00754EC1"/>
    <w:rsid w:val="00DF4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Mary C. Thornton</cp:lastModifiedBy>
  <cp:revision>2</cp:revision>
  <dcterms:created xsi:type="dcterms:W3CDTF">2012-10-24T10:16:00Z</dcterms:created>
  <dcterms:modified xsi:type="dcterms:W3CDTF">2012-10-24T10:16:00Z</dcterms:modified>
</cp:coreProperties>
</file>